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61" w:rsidRDefault="00EC7A8C" w:rsidP="003C15AB">
      <w:pPr>
        <w:jc w:val="center"/>
        <w:rPr>
          <w:rFonts w:ascii="Century Gothic" w:hAnsi="Century Gothic"/>
          <w:b/>
        </w:rPr>
      </w:pPr>
      <w:r w:rsidRPr="00EC7A8C">
        <w:rPr>
          <w:rFonts w:ascii="Century Gothic" w:hAnsi="Century Gothic"/>
          <w:b/>
        </w:rPr>
        <w:t>20% Project Reflective Journal Rubric</w:t>
      </w:r>
    </w:p>
    <w:p w:rsidR="003C15AB" w:rsidRDefault="003C15AB" w:rsidP="003C15AB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tbl>
      <w:tblPr>
        <w:tblStyle w:val="TableGrid"/>
        <w:tblW w:w="14451" w:type="dxa"/>
        <w:tblLook w:val="04A0" w:firstRow="1" w:lastRow="0" w:firstColumn="1" w:lastColumn="0" w:noHBand="0" w:noVBand="1"/>
      </w:tblPr>
      <w:tblGrid>
        <w:gridCol w:w="1545"/>
        <w:gridCol w:w="3130"/>
        <w:gridCol w:w="3150"/>
        <w:gridCol w:w="3240"/>
        <w:gridCol w:w="3386"/>
      </w:tblGrid>
      <w:tr w:rsidR="006C0D61" w:rsidTr="006C0D61">
        <w:tc>
          <w:tcPr>
            <w:tcW w:w="1545" w:type="dxa"/>
          </w:tcPr>
          <w:p w:rsidR="00EC7A8C" w:rsidRPr="00EC7A8C" w:rsidRDefault="00EC7A8C" w:rsidP="00EC7A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Criteria</w:t>
            </w:r>
          </w:p>
        </w:tc>
        <w:tc>
          <w:tcPr>
            <w:tcW w:w="3130" w:type="dxa"/>
          </w:tcPr>
          <w:p w:rsidR="00EC7A8C" w:rsidRPr="00EC7A8C" w:rsidRDefault="00EC7A8C" w:rsidP="006C0D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Outstanding (93%-100%)</w:t>
            </w:r>
          </w:p>
        </w:tc>
        <w:tc>
          <w:tcPr>
            <w:tcW w:w="3150" w:type="dxa"/>
          </w:tcPr>
          <w:p w:rsidR="00EC7A8C" w:rsidRPr="00EC7A8C" w:rsidRDefault="00EC7A8C" w:rsidP="006C0D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Proficient (85%-92%)</w:t>
            </w:r>
          </w:p>
        </w:tc>
        <w:tc>
          <w:tcPr>
            <w:tcW w:w="3240" w:type="dxa"/>
          </w:tcPr>
          <w:p w:rsidR="00EC7A8C" w:rsidRPr="00EC7A8C" w:rsidRDefault="00EC7A8C" w:rsidP="006C0D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Basic (70%-84%)</w:t>
            </w:r>
          </w:p>
        </w:tc>
        <w:tc>
          <w:tcPr>
            <w:tcW w:w="3386" w:type="dxa"/>
          </w:tcPr>
          <w:p w:rsidR="00EC7A8C" w:rsidRPr="00EC7A8C" w:rsidRDefault="00977BCE" w:rsidP="006C0D6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Below Expectations (69% and b</w:t>
            </w:r>
            <w:r w:rsidR="00EC7A8C">
              <w:rPr>
                <w:rFonts w:ascii="Century Gothic" w:hAnsi="Century Gothic"/>
                <w:b/>
                <w:sz w:val="24"/>
                <w:szCs w:val="24"/>
              </w:rPr>
              <w:t>elow)</w:t>
            </w:r>
          </w:p>
        </w:tc>
      </w:tr>
      <w:tr w:rsidR="006C0D61" w:rsidTr="006C0D61">
        <w:tc>
          <w:tcPr>
            <w:tcW w:w="1545" w:type="dxa"/>
          </w:tcPr>
          <w:p w:rsidR="00EC7A8C" w:rsidRDefault="00EC7A8C" w:rsidP="00EC7A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Critical Thinking</w:t>
            </w:r>
          </w:p>
        </w:tc>
        <w:tc>
          <w:tcPr>
            <w:tcW w:w="3130" w:type="dxa"/>
          </w:tcPr>
          <w:p w:rsidR="00EC7A8C" w:rsidRPr="00EC7A8C" w:rsidRDefault="00EC7A8C" w:rsidP="00EC7A8C">
            <w:r>
              <w:t xml:space="preserve">Rich in content; </w:t>
            </w:r>
            <w:r w:rsidRPr="00EC7A8C">
              <w:rPr>
                <w:b/>
              </w:rPr>
              <w:t>deeply insightful</w:t>
            </w:r>
            <w:r>
              <w:t xml:space="preserve"> analysis of progress made each work session that analyzes why certain successes or failures were experienced; strong synthesis and evaluation demonstrated;  </w:t>
            </w:r>
            <w:r w:rsidRPr="00EC7A8C">
              <w:rPr>
                <w:b/>
              </w:rPr>
              <w:t>clear, thought-provoking</w:t>
            </w:r>
            <w:r>
              <w:t xml:space="preserve"> connections made to real-life situations, previous content or other </w:t>
            </w:r>
            <w:r w:rsidRPr="00EC7A8C">
              <w:rPr>
                <w:b/>
              </w:rPr>
              <w:t>relevant</w:t>
            </w:r>
            <w:r>
              <w:t xml:space="preserve"> experiences/material.</w:t>
            </w:r>
            <w:r w:rsidR="00BA2406">
              <w:t xml:space="preserve"> Content is c</w:t>
            </w:r>
            <w:r w:rsidR="00BA2406" w:rsidRPr="00BA2406">
              <w:rPr>
                <w:b/>
              </w:rPr>
              <w:t xml:space="preserve">onsistently substantiated </w:t>
            </w:r>
            <w:r w:rsidR="00BA2406">
              <w:t xml:space="preserve">with </w:t>
            </w:r>
            <w:r w:rsidR="00BA2406" w:rsidRPr="00BA2406">
              <w:rPr>
                <w:b/>
              </w:rPr>
              <w:t>specific and well-chosen</w:t>
            </w:r>
            <w:r w:rsidR="00BA2406">
              <w:t xml:space="preserve"> examples or other evidence. </w:t>
            </w:r>
          </w:p>
        </w:tc>
        <w:tc>
          <w:tcPr>
            <w:tcW w:w="3150" w:type="dxa"/>
          </w:tcPr>
          <w:p w:rsidR="00EC7A8C" w:rsidRDefault="00EC7A8C" w:rsidP="00EC7A8C">
            <w:r>
              <w:t>Substantial information; evidence of analysis on progress made each work session; synthesis and evaluation demonstrated; general connections are made, but are sometimes too obvious or not clear</w:t>
            </w:r>
            <w:r w:rsidR="00BA2406">
              <w:t>.</w:t>
            </w:r>
          </w:p>
          <w:p w:rsidR="00BA2406" w:rsidRPr="00EC7A8C" w:rsidRDefault="00BA2406" w:rsidP="00EC7A8C">
            <w:r>
              <w:t xml:space="preserve">Some attempts to substantiate content with examples or other evidences. </w:t>
            </w:r>
          </w:p>
        </w:tc>
        <w:tc>
          <w:tcPr>
            <w:tcW w:w="3240" w:type="dxa"/>
          </w:tcPr>
          <w:p w:rsidR="00EC7A8C" w:rsidRPr="00EC7A8C" w:rsidRDefault="00EC7A8C" w:rsidP="00EC7A8C">
            <w:r>
              <w:t xml:space="preserve">Information is thin and common place; </w:t>
            </w:r>
            <w:r w:rsidR="00C47E22">
              <w:t>superficial or meager attempt at analysis on progress made each work session is loosely incorporated; more detail could greatly improve content of journal; little synthesis or evaluation; connections are limited, vague generalities are posited.</w:t>
            </w:r>
            <w:r w:rsidR="00BA2406">
              <w:t xml:space="preserve"> Rarely provides examples or evidence to illustrate ideas/information. </w:t>
            </w:r>
          </w:p>
        </w:tc>
        <w:tc>
          <w:tcPr>
            <w:tcW w:w="3386" w:type="dxa"/>
          </w:tcPr>
          <w:p w:rsidR="00EC7A8C" w:rsidRPr="00EC7A8C" w:rsidRDefault="00C47E22" w:rsidP="00EC7A8C">
            <w:r>
              <w:t xml:space="preserve">Rudimentary and superficial; no meaningful analysis, synthesis or evaluation; little or no connections with any other material or are off topic. Substantially more detail required to be considered at grade-level quality work. </w:t>
            </w:r>
            <w:r w:rsidR="00BA2406">
              <w:t>Never provides examples or evidence.</w:t>
            </w:r>
          </w:p>
        </w:tc>
      </w:tr>
      <w:tr w:rsidR="006C0D61" w:rsidTr="006C0D61">
        <w:tc>
          <w:tcPr>
            <w:tcW w:w="1545" w:type="dxa"/>
          </w:tcPr>
          <w:p w:rsidR="00EC7A8C" w:rsidRDefault="00EC7A8C" w:rsidP="00EC7A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Personal Reflection</w:t>
            </w:r>
          </w:p>
        </w:tc>
        <w:tc>
          <w:tcPr>
            <w:tcW w:w="3130" w:type="dxa"/>
          </w:tcPr>
          <w:p w:rsidR="00EC7A8C" w:rsidRPr="00BA2406" w:rsidRDefault="00BA2406" w:rsidP="00EC7A8C">
            <w:r>
              <w:t xml:space="preserve">Entries are high quality consisting of </w:t>
            </w:r>
            <w:r w:rsidRPr="00BA2406">
              <w:rPr>
                <w:b/>
              </w:rPr>
              <w:t>deep personal reflections that connect between real-life, learning and reading.</w:t>
            </w:r>
            <w:r>
              <w:rPr>
                <w:b/>
              </w:rPr>
              <w:t xml:space="preserve"> </w:t>
            </w:r>
            <w:r>
              <w:t xml:space="preserve">Strong evidence of the thoughtfulness and reflection on </w:t>
            </w:r>
            <w:r>
              <w:rPr>
                <w:b/>
              </w:rPr>
              <w:t xml:space="preserve">THE LEARNING EXPERIENCES </w:t>
            </w:r>
            <w:r>
              <w:t>of the project are communicated clearly.</w:t>
            </w:r>
          </w:p>
        </w:tc>
        <w:tc>
          <w:tcPr>
            <w:tcW w:w="3150" w:type="dxa"/>
          </w:tcPr>
          <w:p w:rsidR="00EC7A8C" w:rsidRPr="00EC7A8C" w:rsidRDefault="00BA2406" w:rsidP="00EC7A8C">
            <w:r>
              <w:t>Connects ideas and thoughts to personal life; Evidence of personal connection to learning and community; Some thoughts presented about the learning experiences of the projected expressed.</w:t>
            </w:r>
          </w:p>
        </w:tc>
        <w:tc>
          <w:tcPr>
            <w:tcW w:w="3240" w:type="dxa"/>
          </w:tcPr>
          <w:p w:rsidR="00EC7A8C" w:rsidRPr="00EC7A8C" w:rsidRDefault="00BA2406" w:rsidP="00EC7A8C">
            <w:r>
              <w:t xml:space="preserve">Little evidence of personal connection; may connections need further explanation or justification; Only occasionally and meagerly attempts to discuss the learning experiences gained from the project. </w:t>
            </w:r>
          </w:p>
        </w:tc>
        <w:tc>
          <w:tcPr>
            <w:tcW w:w="3386" w:type="dxa"/>
          </w:tcPr>
          <w:p w:rsidR="00EC7A8C" w:rsidRPr="00EC7A8C" w:rsidRDefault="00BA2406" w:rsidP="00EC7A8C">
            <w:r>
              <w:t xml:space="preserve">Lack of connection to personal life; Evidence of little to no thoughtfulness at all to the learning experiences gained from the project; Journal/blog exists just to fulfill minimum requirements and does not show any demonstration or reflection of meaning gained from project. </w:t>
            </w:r>
          </w:p>
        </w:tc>
      </w:tr>
      <w:tr w:rsidR="006C0D61" w:rsidTr="006C0D61">
        <w:tc>
          <w:tcPr>
            <w:tcW w:w="1545" w:type="dxa"/>
          </w:tcPr>
          <w:p w:rsidR="00EC7A8C" w:rsidRDefault="00EC7A8C" w:rsidP="00EC7A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Conventions and Surface Feature</w:t>
            </w:r>
          </w:p>
        </w:tc>
        <w:tc>
          <w:tcPr>
            <w:tcW w:w="3130" w:type="dxa"/>
          </w:tcPr>
          <w:p w:rsidR="00EC7A8C" w:rsidRPr="00EC7A8C" w:rsidRDefault="00560FFD" w:rsidP="00EC7A8C">
            <w:r>
              <w:t xml:space="preserve">Consistently grammatically correct and stylistically appropriate; Journal/Blog is aesthetically pleasing, attention-getting, neat and appropriate. Through the careful incorporation of grammar and stylistic choices, it </w:t>
            </w:r>
            <w:r>
              <w:lastRenderedPageBreak/>
              <w:t xml:space="preserve">is clear that the author takes great pride in his/her work. </w:t>
            </w:r>
          </w:p>
        </w:tc>
        <w:tc>
          <w:tcPr>
            <w:tcW w:w="3150" w:type="dxa"/>
          </w:tcPr>
          <w:p w:rsidR="00EC7A8C" w:rsidRPr="00EC7A8C" w:rsidRDefault="00560FFD" w:rsidP="00EC7A8C">
            <w:r>
              <w:lastRenderedPageBreak/>
              <w:t>Few grammatical or stylistic errors. Journal/Blog is fairly well-maintained and neat.</w:t>
            </w:r>
          </w:p>
        </w:tc>
        <w:tc>
          <w:tcPr>
            <w:tcW w:w="3240" w:type="dxa"/>
          </w:tcPr>
          <w:p w:rsidR="00EC7A8C" w:rsidRPr="00EC7A8C" w:rsidRDefault="00560FFD" w:rsidP="00EC7A8C">
            <w:r>
              <w:t>Obvious grammatical or stylistic errors; Errors interfere with content; Journal/Blog is somewhat messy and confusing.</w:t>
            </w:r>
          </w:p>
        </w:tc>
        <w:tc>
          <w:tcPr>
            <w:tcW w:w="3386" w:type="dxa"/>
          </w:tcPr>
          <w:p w:rsidR="00EC7A8C" w:rsidRPr="00EC7A8C" w:rsidRDefault="00560FFD" w:rsidP="00EC7A8C">
            <w:r>
              <w:t>Several obvious grammatical or stylistic errors; errors make content very difficult to read; Extremely disorganized and haphazardly presented journal/blog.</w:t>
            </w:r>
          </w:p>
        </w:tc>
      </w:tr>
      <w:tr w:rsidR="00560FFD" w:rsidTr="006C0D61">
        <w:tc>
          <w:tcPr>
            <w:tcW w:w="1545" w:type="dxa"/>
          </w:tcPr>
          <w:p w:rsidR="00560FFD" w:rsidRDefault="00560FFD" w:rsidP="00EC7A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Consistency and Regularity of Entries</w:t>
            </w:r>
          </w:p>
        </w:tc>
        <w:tc>
          <w:tcPr>
            <w:tcW w:w="3130" w:type="dxa"/>
          </w:tcPr>
          <w:p w:rsidR="00560FFD" w:rsidRDefault="00560FFD" w:rsidP="00EC7A8C">
            <w:r>
              <w:t>All required entries included.</w:t>
            </w:r>
          </w:p>
        </w:tc>
        <w:tc>
          <w:tcPr>
            <w:tcW w:w="3150" w:type="dxa"/>
          </w:tcPr>
          <w:p w:rsidR="00560FFD" w:rsidRDefault="00560FFD" w:rsidP="00EC7A8C">
            <w:r>
              <w:t>Most required entries included (missing 1-2 AT MOST)</w:t>
            </w:r>
          </w:p>
        </w:tc>
        <w:tc>
          <w:tcPr>
            <w:tcW w:w="3240" w:type="dxa"/>
          </w:tcPr>
          <w:p w:rsidR="00560FFD" w:rsidRDefault="00560FFD" w:rsidP="00EC7A8C">
            <w:r>
              <w:t>Some required entries missing or incomplete (about 3-4 entries)</w:t>
            </w:r>
          </w:p>
        </w:tc>
        <w:tc>
          <w:tcPr>
            <w:tcW w:w="3386" w:type="dxa"/>
          </w:tcPr>
          <w:p w:rsidR="00560FFD" w:rsidRDefault="00560FFD" w:rsidP="00EC7A8C">
            <w:r>
              <w:t>Several entries missing or incomplete (5 or more entries missing)</w:t>
            </w:r>
          </w:p>
        </w:tc>
      </w:tr>
    </w:tbl>
    <w:p w:rsidR="00EC7A8C" w:rsidRPr="00EC7A8C" w:rsidRDefault="00EC7A8C" w:rsidP="00EC7A8C">
      <w:pPr>
        <w:rPr>
          <w:rFonts w:ascii="Century Gothic" w:hAnsi="Century Gothic"/>
          <w:b/>
        </w:rPr>
      </w:pPr>
    </w:p>
    <w:sectPr w:rsidR="00EC7A8C" w:rsidRPr="00EC7A8C" w:rsidSect="00EC7A8C">
      <w:headerReference w:type="default" r:id="rId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A3" w:rsidRDefault="00E33BA3" w:rsidP="00687905">
      <w:pPr>
        <w:spacing w:after="0" w:line="240" w:lineRule="auto"/>
      </w:pPr>
      <w:r>
        <w:separator/>
      </w:r>
    </w:p>
  </w:endnote>
  <w:endnote w:type="continuationSeparator" w:id="0">
    <w:p w:rsidR="00E33BA3" w:rsidRDefault="00E33BA3" w:rsidP="0068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A3" w:rsidRDefault="00E33BA3" w:rsidP="00687905">
      <w:pPr>
        <w:spacing w:after="0" w:line="240" w:lineRule="auto"/>
      </w:pPr>
      <w:r>
        <w:separator/>
      </w:r>
    </w:p>
  </w:footnote>
  <w:footnote w:type="continuationSeparator" w:id="0">
    <w:p w:rsidR="00E33BA3" w:rsidRDefault="00E33BA3" w:rsidP="0068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5" w:rsidRDefault="00687905">
    <w:pPr>
      <w:pStyle w:val="Header"/>
    </w:pPr>
    <w:r>
      <w:t xml:space="preserve">Name: </w:t>
    </w:r>
    <w:r>
      <w:ptab w:relativeTo="margin" w:alignment="center" w:leader="none"/>
    </w:r>
    <w:r>
      <w:ptab w:relativeTo="margin" w:alignment="right" w:leader="none"/>
    </w:r>
    <w:r w:rsidR="00C03657"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8F"/>
    <w:rsid w:val="003C15AB"/>
    <w:rsid w:val="00560FFD"/>
    <w:rsid w:val="00574758"/>
    <w:rsid w:val="00687905"/>
    <w:rsid w:val="006C0D61"/>
    <w:rsid w:val="0071250E"/>
    <w:rsid w:val="00977BCE"/>
    <w:rsid w:val="00BA2406"/>
    <w:rsid w:val="00C03657"/>
    <w:rsid w:val="00C47E22"/>
    <w:rsid w:val="00E33BA3"/>
    <w:rsid w:val="00EC7A8C"/>
    <w:rsid w:val="00ED6FC2"/>
    <w:rsid w:val="00F2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FFB8-24D4-4A67-A93D-6430579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05"/>
  </w:style>
  <w:style w:type="paragraph" w:styleId="Footer">
    <w:name w:val="footer"/>
    <w:basedOn w:val="Normal"/>
    <w:link w:val="FooterChar"/>
    <w:uiPriority w:val="99"/>
    <w:unhideWhenUsed/>
    <w:rsid w:val="00687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05"/>
  </w:style>
  <w:style w:type="table" w:styleId="TableGrid">
    <w:name w:val="Table Grid"/>
    <w:basedOn w:val="TableNormal"/>
    <w:uiPriority w:val="39"/>
    <w:rsid w:val="00EC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12</cp:revision>
  <dcterms:created xsi:type="dcterms:W3CDTF">2014-04-29T07:03:00Z</dcterms:created>
  <dcterms:modified xsi:type="dcterms:W3CDTF">2014-04-29T07:38:00Z</dcterms:modified>
</cp:coreProperties>
</file>